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E5" w:rsidRPr="00F0734E" w:rsidRDefault="00E109E5" w:rsidP="00F0734E">
      <w:pPr>
        <w:spacing w:line="240" w:lineRule="auto"/>
        <w:jc w:val="both"/>
        <w:rPr>
          <w:rFonts w:ascii="Arial" w:hAnsi="Arial" w:cs="Arial"/>
          <w:color w:val="575756"/>
          <w:sz w:val="28"/>
          <w:szCs w:val="28"/>
        </w:rPr>
      </w:pPr>
      <w:r w:rsidRPr="00F0734E">
        <w:rPr>
          <w:rFonts w:ascii="Arial" w:hAnsi="Arial" w:cs="Arial"/>
          <w:color w:val="575756"/>
          <w:sz w:val="28"/>
          <w:szCs w:val="28"/>
        </w:rPr>
        <w:t>Международный день торговли – 25 июля</w:t>
      </w:r>
      <w:r w:rsidR="00967F36">
        <w:rPr>
          <w:rFonts w:ascii="Arial" w:hAnsi="Arial" w:cs="Arial"/>
          <w:color w:val="575756"/>
          <w:sz w:val="28"/>
          <w:szCs w:val="28"/>
        </w:rPr>
        <w:t xml:space="preserve">  </w:t>
      </w:r>
      <w:bookmarkStart w:id="0" w:name="_GoBack"/>
      <w:bookmarkEnd w:id="0"/>
    </w:p>
    <w:p w:rsidR="00A90425" w:rsidRPr="00F0734E" w:rsidRDefault="007252E3" w:rsidP="00F0734E">
      <w:pPr>
        <w:spacing w:after="0" w:line="240" w:lineRule="auto"/>
        <w:ind w:right="423"/>
        <w:jc w:val="both"/>
        <w:rPr>
          <w:rFonts w:ascii="Arial" w:hAnsi="Arial" w:cs="Arial"/>
          <w:color w:val="575756"/>
          <w:sz w:val="24"/>
          <w:szCs w:val="24"/>
          <w:shd w:val="clear" w:color="auto" w:fill="FFFFFF"/>
        </w:rPr>
      </w:pPr>
      <w:r w:rsidRPr="00F0734E">
        <w:rPr>
          <w:rFonts w:ascii="Arial" w:hAnsi="Arial" w:cs="Arial"/>
          <w:color w:val="575756"/>
          <w:sz w:val="24"/>
          <w:szCs w:val="24"/>
        </w:rPr>
        <w:t xml:space="preserve">День работника торговли  - </w:t>
      </w:r>
      <w:r w:rsidRPr="00F0734E">
        <w:rPr>
          <w:rFonts w:ascii="Arial" w:hAnsi="Arial" w:cs="Arial"/>
          <w:color w:val="575756"/>
          <w:sz w:val="24"/>
          <w:szCs w:val="24"/>
          <w:shd w:val="clear" w:color="auto" w:fill="FFFFFF"/>
        </w:rPr>
        <w:t>профессиональный праздник, который в Российской Федерации принято отмечать в четвертую субботу июля. В 2020 году он придется на 2</w:t>
      </w:r>
      <w:r w:rsidR="00A90425" w:rsidRPr="00F0734E">
        <w:rPr>
          <w:rFonts w:ascii="Arial" w:hAnsi="Arial" w:cs="Arial"/>
          <w:color w:val="575756"/>
          <w:sz w:val="24"/>
          <w:szCs w:val="24"/>
          <w:shd w:val="clear" w:color="auto" w:fill="FFFFFF"/>
        </w:rPr>
        <w:t>5</w:t>
      </w:r>
      <w:r w:rsidRPr="00F0734E">
        <w:rPr>
          <w:rFonts w:ascii="Arial" w:hAnsi="Arial" w:cs="Arial"/>
          <w:color w:val="575756"/>
          <w:sz w:val="24"/>
          <w:szCs w:val="24"/>
          <w:shd w:val="clear" w:color="auto" w:fill="FFFFFF"/>
        </w:rPr>
        <w:t xml:space="preserve"> июля. День торговли празднуется и в других странах СНГ. Так, в Белоруссии и Украине он приходится на последнее воскресенье июня.</w:t>
      </w:r>
    </w:p>
    <w:p w:rsidR="00A90425" w:rsidRPr="00F0734E" w:rsidRDefault="007252E3" w:rsidP="00F0734E">
      <w:pPr>
        <w:spacing w:before="120" w:after="0" w:line="240" w:lineRule="auto"/>
        <w:ind w:right="425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Торговая деятельность, являясь одной из важных сфер социально-экономического развития Республики Алтай, </w:t>
      </w:r>
      <w:r w:rsidR="00D4425C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входит в пятерку</w:t>
      </w:r>
      <w:r w:rsidR="00A90425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лидеров 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 ВРП республики  (14,9% - 2018г)</w:t>
      </w:r>
      <w:r w:rsidRPr="00F0734E">
        <w:rPr>
          <w:rFonts w:ascii="Arial" w:eastAsia="Times New Roman" w:hAnsi="Arial" w:cs="Arial"/>
          <w:i/>
          <w:color w:val="575756"/>
          <w:sz w:val="24"/>
          <w:szCs w:val="24"/>
          <w:lang w:eastAsia="ru-RU"/>
        </w:rPr>
        <w:t xml:space="preserve">. </w:t>
      </w:r>
      <w:r w:rsidR="00350C3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Доля</w:t>
      </w:r>
      <w:r w:rsidR="00D4425C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среднесписочной численности работников </w:t>
      </w:r>
      <w:r w:rsidR="00350C3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торговли в общей </w:t>
      </w:r>
      <w:proofErr w:type="gramStart"/>
      <w:r w:rsidR="00350C3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численности</w:t>
      </w:r>
      <w:proofErr w:type="gramEnd"/>
      <w:r w:rsidR="00350C3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работающих в организациях и на предприятиях республики </w:t>
      </w:r>
      <w:r w:rsidR="00D4425C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– 6,0%.</w:t>
      </w:r>
    </w:p>
    <w:p w:rsidR="00A90425" w:rsidRPr="00F0734E" w:rsidRDefault="007252E3" w:rsidP="00F0734E">
      <w:pPr>
        <w:spacing w:before="120" w:after="0" w:line="240" w:lineRule="auto"/>
        <w:ind w:right="425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По данным государственной регистрации на 1 января 2020 года в </w:t>
      </w:r>
      <w:r w:rsidR="00A8300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Республике Алтай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 зарегистрировано </w:t>
      </w:r>
      <w:r w:rsidR="00A8300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913 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организаци</w:t>
      </w:r>
      <w:r w:rsidR="00A90425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й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, основным видом деятельности которых является оптовая и розничная торговля, торговля автотранспортными средствами и мотоциклами и их ремонт</w:t>
      </w:r>
      <w:r w:rsidR="00350C3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(18,2% от общего числа организаций)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. </w:t>
      </w:r>
    </w:p>
    <w:p w:rsidR="00A90425" w:rsidRPr="00F0734E" w:rsidRDefault="007252E3" w:rsidP="00F0734E">
      <w:pPr>
        <w:spacing w:before="120" w:after="0" w:line="240" w:lineRule="auto"/>
        <w:ind w:right="425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За 2019 год оборот розничной торговли составил </w:t>
      </w:r>
      <w:r w:rsidR="00A8300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2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9</w:t>
      </w:r>
      <w:r w:rsidR="00A8300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,0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</w:t>
      </w:r>
      <w:proofErr w:type="gramStart"/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млрд</w:t>
      </w:r>
      <w:proofErr w:type="gramEnd"/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рублей. Индекс физического объема к 2018 году </w:t>
      </w:r>
      <w:r w:rsidR="00A8300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–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10</w:t>
      </w:r>
      <w:r w:rsidR="00A8300F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9,7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%. Оборот розничной торговли на душу населения в 2019 году достиг </w:t>
      </w:r>
      <w:r w:rsidR="00D4425C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132257 р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ублей, что выше уровня предыдущего года на </w:t>
      </w:r>
      <w:r w:rsidR="00D4425C"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11,2</w:t>
      </w:r>
      <w:r w:rsidRPr="00F0734E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%.</w:t>
      </w:r>
    </w:p>
    <w:p w:rsidR="003A2607" w:rsidRPr="00F0734E" w:rsidRDefault="00D4425C" w:rsidP="00F0734E">
      <w:pPr>
        <w:spacing w:before="120" w:after="0" w:line="240" w:lineRule="auto"/>
        <w:ind w:right="425"/>
        <w:jc w:val="both"/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</w:pPr>
      <w:r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В торговле активно развиваются </w:t>
      </w:r>
      <w:r w:rsidRPr="00F0734E">
        <w:rPr>
          <w:rFonts w:ascii="Arial" w:hAnsi="Arial" w:cs="Arial"/>
          <w:b/>
          <w:i/>
          <w:color w:val="575756"/>
          <w:sz w:val="24"/>
          <w:szCs w:val="24"/>
        </w:rPr>
        <w:t>розничные</w:t>
      </w:r>
      <w:r w:rsidR="00903435" w:rsidRPr="00F0734E">
        <w:rPr>
          <w:rFonts w:ascii="Arial" w:hAnsi="Arial" w:cs="Arial"/>
          <w:b/>
          <w:i/>
          <w:color w:val="575756"/>
          <w:sz w:val="24"/>
          <w:szCs w:val="24"/>
        </w:rPr>
        <w:t xml:space="preserve"> </w:t>
      </w:r>
      <w:r w:rsidRPr="00F0734E">
        <w:rPr>
          <w:rFonts w:ascii="Arial" w:hAnsi="Arial" w:cs="Arial"/>
          <w:b/>
          <w:i/>
          <w:color w:val="575756"/>
          <w:sz w:val="24"/>
          <w:szCs w:val="24"/>
        </w:rPr>
        <w:t>торговые</w:t>
      </w:r>
      <w:r w:rsidR="00903435" w:rsidRPr="00F0734E">
        <w:rPr>
          <w:rFonts w:ascii="Arial" w:hAnsi="Arial" w:cs="Arial"/>
          <w:b/>
          <w:i/>
          <w:color w:val="575756"/>
          <w:sz w:val="24"/>
          <w:szCs w:val="24"/>
        </w:rPr>
        <w:t xml:space="preserve"> </w:t>
      </w:r>
      <w:r w:rsidRPr="00F0734E">
        <w:rPr>
          <w:rFonts w:ascii="Arial" w:hAnsi="Arial" w:cs="Arial"/>
          <w:b/>
          <w:i/>
          <w:color w:val="575756"/>
          <w:sz w:val="24"/>
          <w:szCs w:val="24"/>
        </w:rPr>
        <w:t>сети</w:t>
      </w:r>
      <w:r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, представляющие собой совокупность </w:t>
      </w:r>
      <w:hyperlink r:id="rId8" w:tooltip="Торговое предприятие" w:history="1">
        <w:r w:rsidRPr="00F0734E">
          <w:rPr>
            <w:rFonts w:ascii="Arial" w:hAnsi="Arial" w:cs="Arial"/>
            <w:bCs/>
            <w:color w:val="575756"/>
            <w:sz w:val="24"/>
            <w:szCs w:val="24"/>
            <w:shd w:val="clear" w:color="auto" w:fill="FFFFFF"/>
          </w:rPr>
          <w:t>торговых предприятий</w:t>
        </w:r>
      </w:hyperlink>
      <w:r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, находящихся под общим управлением. </w:t>
      </w:r>
      <w:r w:rsidR="00B67490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Среди торговых сетей (юридическое лицо зарегистрировано на территории </w:t>
      </w:r>
      <w:r w:rsidR="005609E2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соседнего </w:t>
      </w:r>
      <w:r w:rsidR="00350C3F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Алтайского края</w:t>
      </w:r>
      <w:r w:rsidR="00B67490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) н</w:t>
      </w:r>
      <w:r w:rsidR="0020552C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аиболее известны: </w:t>
      </w:r>
      <w:r w:rsidR="003A2607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М</w:t>
      </w:r>
      <w:r w:rsidR="007A702F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ария</w:t>
      </w:r>
      <w:r w:rsidR="003A2607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-Р</w:t>
      </w:r>
      <w:r w:rsidR="0020552C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а, </w:t>
      </w:r>
      <w:proofErr w:type="spellStart"/>
      <w:r w:rsidR="003A2607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Н</w:t>
      </w:r>
      <w:r w:rsidR="007A702F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овэкс</w:t>
      </w:r>
      <w:proofErr w:type="spellEnd"/>
      <w:r w:rsidR="003A2607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, </w:t>
      </w:r>
      <w:proofErr w:type="spellStart"/>
      <w:r w:rsidR="003A2607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А</w:t>
      </w:r>
      <w:r w:rsidR="007A702F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никс</w:t>
      </w:r>
      <w:proofErr w:type="spellEnd"/>
      <w:r w:rsidR="0020552C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, </w:t>
      </w:r>
      <w:proofErr w:type="spellStart"/>
      <w:r w:rsidR="003A2607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Ф</w:t>
      </w:r>
      <w:r w:rsidR="007A702F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орне</w:t>
      </w:r>
      <w:proofErr w:type="spellEnd"/>
      <w:r w:rsidR="003A2607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, </w:t>
      </w:r>
      <w:r w:rsidR="00B67490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С</w:t>
      </w:r>
      <w:r w:rsidR="007A702F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ветофор</w:t>
      </w:r>
      <w:r w:rsidR="003A2607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. </w:t>
      </w:r>
      <w:r w:rsidR="00E6607E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 Среди федеральных торговых сетей это: Магнит, ДНС, </w:t>
      </w:r>
      <w:proofErr w:type="spellStart"/>
      <w:r w:rsidR="00146351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Л</w:t>
      </w:r>
      <w:proofErr w:type="gramStart"/>
      <w:r w:rsidR="00146351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”Э</w:t>
      </w:r>
      <w:proofErr w:type="gramEnd"/>
      <w:r w:rsidR="00146351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туаль</w:t>
      </w:r>
      <w:proofErr w:type="spellEnd"/>
      <w:r w:rsidR="00146351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, </w:t>
      </w:r>
      <w:r w:rsidR="001E42BA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 xml:space="preserve">Пятерочка, </w:t>
      </w:r>
      <w:proofErr w:type="spellStart"/>
      <w:r w:rsidR="00146351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Остин</w:t>
      </w:r>
      <w:proofErr w:type="spellEnd"/>
      <w:r w:rsidR="00146351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, Спортмастер</w:t>
      </w:r>
      <w:r w:rsidR="00192ED1" w:rsidRPr="00F0734E">
        <w:rPr>
          <w:rFonts w:ascii="Arial" w:hAnsi="Arial" w:cs="Arial"/>
          <w:bCs/>
          <w:color w:val="575756"/>
          <w:sz w:val="24"/>
          <w:szCs w:val="24"/>
          <w:shd w:val="clear" w:color="auto" w:fill="FFFFFF"/>
        </w:rPr>
        <w:t>.</w:t>
      </w:r>
    </w:p>
    <w:p w:rsidR="00954185" w:rsidRPr="00F0734E" w:rsidRDefault="006C692E" w:rsidP="00F0734E">
      <w:pPr>
        <w:pStyle w:val="a3"/>
        <w:shd w:val="clear" w:color="auto" w:fill="FFFFFF"/>
        <w:spacing w:before="120" w:after="0"/>
        <w:ind w:right="425"/>
        <w:jc w:val="both"/>
        <w:rPr>
          <w:rFonts w:ascii="Arial" w:hAnsi="Arial" w:cs="Arial"/>
          <w:color w:val="575756"/>
          <w:sz w:val="24"/>
          <w:szCs w:val="24"/>
        </w:rPr>
      </w:pPr>
      <w:r w:rsidRPr="00F0734E">
        <w:rPr>
          <w:rFonts w:ascii="Arial" w:hAnsi="Arial" w:cs="Arial"/>
          <w:bCs/>
          <w:color w:val="575756"/>
          <w:sz w:val="24"/>
          <w:szCs w:val="24"/>
        </w:rPr>
        <w:t xml:space="preserve">В </w:t>
      </w:r>
      <w:r w:rsidR="00FB012C" w:rsidRPr="00F0734E">
        <w:rPr>
          <w:rFonts w:ascii="Arial" w:hAnsi="Arial" w:cs="Arial"/>
          <w:bCs/>
          <w:color w:val="575756"/>
          <w:sz w:val="24"/>
          <w:szCs w:val="24"/>
        </w:rPr>
        <w:t>Республик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>е</w:t>
      </w:r>
      <w:r w:rsidR="00FB012C" w:rsidRPr="00F0734E">
        <w:rPr>
          <w:rFonts w:ascii="Arial" w:hAnsi="Arial" w:cs="Arial"/>
          <w:bCs/>
          <w:color w:val="575756"/>
          <w:sz w:val="24"/>
          <w:szCs w:val="24"/>
        </w:rPr>
        <w:t xml:space="preserve"> Алтай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 xml:space="preserve"> в 2019 году на </w:t>
      </w:r>
      <w:r w:rsidR="00B67490" w:rsidRPr="00F0734E">
        <w:rPr>
          <w:rFonts w:ascii="Arial" w:hAnsi="Arial" w:cs="Arial"/>
          <w:bCs/>
          <w:color w:val="575756"/>
          <w:sz w:val="24"/>
          <w:szCs w:val="24"/>
        </w:rPr>
        <w:t>долю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 xml:space="preserve"> торговых сетей приходилось 3</w:t>
      </w:r>
      <w:r w:rsidR="009B1D90" w:rsidRPr="00F0734E">
        <w:rPr>
          <w:rFonts w:ascii="Arial" w:hAnsi="Arial" w:cs="Arial"/>
          <w:bCs/>
          <w:color w:val="575756"/>
          <w:sz w:val="24"/>
          <w:szCs w:val="24"/>
        </w:rPr>
        <w:t>4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>,</w:t>
      </w:r>
      <w:r w:rsidR="009B1D90" w:rsidRPr="00F0734E">
        <w:rPr>
          <w:rFonts w:ascii="Arial" w:hAnsi="Arial" w:cs="Arial"/>
          <w:bCs/>
          <w:color w:val="575756"/>
          <w:sz w:val="24"/>
          <w:szCs w:val="24"/>
        </w:rPr>
        <w:t>2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 xml:space="preserve">% общего объёма оборота розничной торговли (соответственно, </w:t>
      </w:r>
      <w:r w:rsidR="0020552C" w:rsidRPr="00F0734E">
        <w:rPr>
          <w:rFonts w:ascii="Arial" w:hAnsi="Arial" w:cs="Arial"/>
          <w:bCs/>
          <w:color w:val="575756"/>
          <w:sz w:val="24"/>
          <w:szCs w:val="24"/>
        </w:rPr>
        <w:t>9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>,</w:t>
      </w:r>
      <w:r w:rsidR="0020552C" w:rsidRPr="00F0734E">
        <w:rPr>
          <w:rFonts w:ascii="Arial" w:hAnsi="Arial" w:cs="Arial"/>
          <w:bCs/>
          <w:color w:val="575756"/>
          <w:sz w:val="24"/>
          <w:szCs w:val="24"/>
        </w:rPr>
        <w:t>9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 xml:space="preserve"> и </w:t>
      </w:r>
      <w:r w:rsidR="009B1D90" w:rsidRPr="00F0734E">
        <w:rPr>
          <w:rFonts w:ascii="Arial" w:hAnsi="Arial" w:cs="Arial"/>
          <w:bCs/>
          <w:color w:val="575756"/>
          <w:sz w:val="24"/>
          <w:szCs w:val="24"/>
        </w:rPr>
        <w:t>2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>9</w:t>
      </w:r>
      <w:r w:rsidR="009B1D90" w:rsidRPr="00F0734E">
        <w:rPr>
          <w:rFonts w:ascii="Arial" w:hAnsi="Arial" w:cs="Arial"/>
          <w:bCs/>
          <w:color w:val="575756"/>
          <w:sz w:val="24"/>
          <w:szCs w:val="24"/>
        </w:rPr>
        <w:t>,0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 xml:space="preserve"> </w:t>
      </w:r>
      <w:proofErr w:type="gramStart"/>
      <w:r w:rsidRPr="00F0734E">
        <w:rPr>
          <w:rFonts w:ascii="Arial" w:hAnsi="Arial" w:cs="Arial"/>
          <w:bCs/>
          <w:color w:val="575756"/>
          <w:sz w:val="24"/>
          <w:szCs w:val="24"/>
        </w:rPr>
        <w:t>млрд</w:t>
      </w:r>
      <w:proofErr w:type="gramEnd"/>
      <w:r w:rsidRPr="00F0734E">
        <w:rPr>
          <w:rFonts w:ascii="Arial" w:hAnsi="Arial" w:cs="Arial"/>
          <w:bCs/>
          <w:color w:val="575756"/>
          <w:sz w:val="24"/>
          <w:szCs w:val="24"/>
        </w:rPr>
        <w:t xml:space="preserve"> рублей),</w:t>
      </w:r>
      <w:r w:rsidRPr="00F0734E">
        <w:rPr>
          <w:rFonts w:ascii="Arial" w:hAnsi="Arial" w:cs="Arial"/>
          <w:bCs/>
          <w:color w:val="575756"/>
          <w:sz w:val="24"/>
          <w:szCs w:val="24"/>
          <w:vertAlign w:val="superscript"/>
        </w:rPr>
        <w:t xml:space="preserve"> 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>что выше уровня 2018 года на 1,</w:t>
      </w:r>
      <w:r w:rsidR="00940874" w:rsidRPr="00F0734E">
        <w:rPr>
          <w:rFonts w:ascii="Arial" w:hAnsi="Arial" w:cs="Arial"/>
          <w:bCs/>
          <w:color w:val="575756"/>
          <w:sz w:val="24"/>
          <w:szCs w:val="24"/>
        </w:rPr>
        <w:t>1</w:t>
      </w:r>
      <w:r w:rsidRPr="00F0734E">
        <w:rPr>
          <w:rFonts w:ascii="Arial" w:hAnsi="Arial" w:cs="Arial"/>
          <w:bCs/>
          <w:color w:val="575756"/>
          <w:sz w:val="24"/>
          <w:szCs w:val="24"/>
        </w:rPr>
        <w:t xml:space="preserve"> п.п.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="0019634D" w:rsidRPr="00F0734E">
        <w:rPr>
          <w:rFonts w:ascii="Arial" w:hAnsi="Arial" w:cs="Arial"/>
          <w:color w:val="575756"/>
          <w:sz w:val="24"/>
          <w:szCs w:val="24"/>
        </w:rPr>
        <w:t xml:space="preserve">Торговые сети развивались более </w:t>
      </w:r>
      <w:r w:rsidR="001E42BA" w:rsidRPr="00F0734E">
        <w:rPr>
          <w:rFonts w:ascii="Arial" w:hAnsi="Arial" w:cs="Arial"/>
          <w:color w:val="575756"/>
          <w:sz w:val="24"/>
          <w:szCs w:val="24"/>
        </w:rPr>
        <w:t>динамично,</w:t>
      </w:r>
      <w:r w:rsidR="0019634D" w:rsidRPr="00F0734E">
        <w:rPr>
          <w:rFonts w:ascii="Arial" w:hAnsi="Arial" w:cs="Arial"/>
          <w:color w:val="575756"/>
          <w:sz w:val="24"/>
          <w:szCs w:val="24"/>
        </w:rPr>
        <w:t xml:space="preserve"> чем не сетевые организации. </w:t>
      </w:r>
      <w:r w:rsidR="00213C51" w:rsidRPr="00F0734E">
        <w:rPr>
          <w:rFonts w:ascii="Arial" w:hAnsi="Arial" w:cs="Arial"/>
          <w:color w:val="575756"/>
          <w:sz w:val="24"/>
          <w:szCs w:val="24"/>
        </w:rPr>
        <w:t>О</w:t>
      </w:r>
      <w:r w:rsidR="00B67490" w:rsidRPr="00F0734E">
        <w:rPr>
          <w:rFonts w:ascii="Arial" w:hAnsi="Arial" w:cs="Arial"/>
          <w:color w:val="575756"/>
          <w:sz w:val="24"/>
          <w:szCs w:val="24"/>
        </w:rPr>
        <w:t xml:space="preserve">борот </w:t>
      </w:r>
      <w:r w:rsidR="00213C51" w:rsidRPr="00F0734E">
        <w:rPr>
          <w:rFonts w:ascii="Arial" w:hAnsi="Arial" w:cs="Arial"/>
          <w:color w:val="575756"/>
          <w:sz w:val="24"/>
          <w:szCs w:val="24"/>
        </w:rPr>
        <w:t xml:space="preserve">розничной торговли </w:t>
      </w:r>
      <w:r w:rsidR="00B67490" w:rsidRPr="00F0734E">
        <w:rPr>
          <w:rFonts w:ascii="Arial" w:hAnsi="Arial" w:cs="Arial"/>
          <w:color w:val="575756"/>
          <w:sz w:val="24"/>
          <w:szCs w:val="24"/>
        </w:rPr>
        <w:t xml:space="preserve">торговых сетей в 2019 вырос на </w:t>
      </w:r>
      <w:r w:rsidR="00272F63" w:rsidRPr="00F0734E">
        <w:rPr>
          <w:rFonts w:ascii="Arial" w:hAnsi="Arial" w:cs="Arial"/>
          <w:color w:val="575756"/>
          <w:sz w:val="24"/>
          <w:szCs w:val="24"/>
        </w:rPr>
        <w:t>12,4</w:t>
      </w:r>
      <w:r w:rsidR="00213C51" w:rsidRPr="00F0734E">
        <w:rPr>
          <w:rFonts w:ascii="Arial" w:hAnsi="Arial" w:cs="Arial"/>
          <w:color w:val="575756"/>
          <w:sz w:val="24"/>
          <w:szCs w:val="24"/>
        </w:rPr>
        <w:t xml:space="preserve">% (в сопоставимых ценах), </w:t>
      </w:r>
      <w:r w:rsidR="00272F63" w:rsidRPr="00F0734E">
        <w:rPr>
          <w:rFonts w:ascii="Arial" w:hAnsi="Arial" w:cs="Arial"/>
          <w:color w:val="575756"/>
          <w:sz w:val="24"/>
          <w:szCs w:val="24"/>
        </w:rPr>
        <w:t xml:space="preserve">а </w:t>
      </w:r>
      <w:r w:rsidR="00146351" w:rsidRPr="00F0734E">
        <w:rPr>
          <w:rFonts w:ascii="Arial" w:hAnsi="Arial" w:cs="Arial"/>
          <w:color w:val="575756"/>
          <w:sz w:val="24"/>
          <w:szCs w:val="24"/>
        </w:rPr>
        <w:t xml:space="preserve">оборот розничной торговли </w:t>
      </w:r>
      <w:r w:rsidR="00213C51" w:rsidRPr="00F0734E">
        <w:rPr>
          <w:rFonts w:ascii="Arial" w:hAnsi="Arial" w:cs="Arial"/>
          <w:color w:val="575756"/>
          <w:sz w:val="24"/>
          <w:szCs w:val="24"/>
        </w:rPr>
        <w:t xml:space="preserve">в целом по </w:t>
      </w:r>
      <w:r w:rsidR="003979D2" w:rsidRPr="00F0734E">
        <w:rPr>
          <w:rFonts w:ascii="Arial" w:hAnsi="Arial" w:cs="Arial"/>
          <w:color w:val="575756"/>
          <w:sz w:val="24"/>
          <w:szCs w:val="24"/>
        </w:rPr>
        <w:t>республике</w:t>
      </w:r>
      <w:r w:rsidR="00213C51" w:rsidRPr="00F0734E">
        <w:rPr>
          <w:rFonts w:ascii="Arial" w:hAnsi="Arial" w:cs="Arial"/>
          <w:color w:val="575756"/>
          <w:sz w:val="24"/>
          <w:szCs w:val="24"/>
        </w:rPr>
        <w:t xml:space="preserve"> – </w:t>
      </w:r>
      <w:r w:rsidR="00272F63" w:rsidRPr="00F0734E">
        <w:rPr>
          <w:rFonts w:ascii="Arial" w:hAnsi="Arial" w:cs="Arial"/>
          <w:color w:val="575756"/>
          <w:sz w:val="24"/>
          <w:szCs w:val="24"/>
        </w:rPr>
        <w:t>на 9,7</w:t>
      </w:r>
      <w:r w:rsidR="00213C51" w:rsidRPr="00F0734E">
        <w:rPr>
          <w:rFonts w:ascii="Arial" w:hAnsi="Arial" w:cs="Arial"/>
          <w:color w:val="575756"/>
          <w:sz w:val="24"/>
          <w:szCs w:val="24"/>
        </w:rPr>
        <w:t>%.</w:t>
      </w:r>
    </w:p>
    <w:p w:rsidR="00954185" w:rsidRPr="00F0734E" w:rsidRDefault="00954185" w:rsidP="00F0734E">
      <w:pPr>
        <w:pStyle w:val="a3"/>
        <w:shd w:val="clear" w:color="auto" w:fill="FFFFFF"/>
        <w:spacing w:before="120" w:after="0"/>
        <w:ind w:right="425"/>
        <w:jc w:val="both"/>
        <w:rPr>
          <w:rFonts w:ascii="Arial" w:hAnsi="Arial" w:cs="Arial"/>
          <w:color w:val="575756"/>
          <w:sz w:val="24"/>
          <w:szCs w:val="24"/>
        </w:rPr>
      </w:pPr>
      <w:r w:rsidRPr="00F0734E">
        <w:rPr>
          <w:rFonts w:ascii="Arial" w:hAnsi="Arial" w:cs="Arial"/>
          <w:color w:val="575756"/>
          <w:sz w:val="24"/>
          <w:szCs w:val="24"/>
        </w:rPr>
        <w:t>В</w:t>
      </w:r>
      <w:r w:rsidR="00F0734E"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Pr="00F0734E">
        <w:rPr>
          <w:rFonts w:ascii="Arial" w:hAnsi="Arial" w:cs="Arial"/>
          <w:color w:val="575756"/>
          <w:sz w:val="24"/>
          <w:szCs w:val="24"/>
        </w:rPr>
        <w:t>струк</w:t>
      </w:r>
      <w:r w:rsidR="00F0734E">
        <w:rPr>
          <w:rFonts w:ascii="Arial" w:hAnsi="Arial" w:cs="Arial"/>
          <w:color w:val="575756"/>
          <w:sz w:val="24"/>
          <w:szCs w:val="24"/>
        </w:rPr>
        <w:t>туре оборота розничной торговли</w:t>
      </w:r>
      <w:r w:rsidR="00F0734E"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торговых сетей </w:t>
      </w:r>
      <w:r w:rsidRPr="00F0734E">
        <w:rPr>
          <w:rFonts w:ascii="Arial" w:hAnsi="Arial" w:cs="Arial"/>
          <w:color w:val="575756"/>
          <w:sz w:val="24"/>
          <w:szCs w:val="24"/>
        </w:rPr>
        <w:br/>
        <w:t xml:space="preserve">преобладали пищевые продукты, включая напитки, и табачные изделия, удельный вес которых в общем объеме оборота розничной торговли торговых сетей </w:t>
      </w:r>
      <w:r w:rsidR="00146351" w:rsidRPr="00F0734E">
        <w:rPr>
          <w:rFonts w:ascii="Arial" w:hAnsi="Arial" w:cs="Arial"/>
          <w:color w:val="575756"/>
          <w:sz w:val="24"/>
          <w:szCs w:val="24"/>
        </w:rPr>
        <w:t xml:space="preserve">в 2019 году </w:t>
      </w:r>
      <w:r w:rsidRPr="00F0734E">
        <w:rPr>
          <w:rFonts w:ascii="Arial" w:hAnsi="Arial" w:cs="Arial"/>
          <w:color w:val="575756"/>
          <w:sz w:val="24"/>
          <w:szCs w:val="24"/>
        </w:rPr>
        <w:t>составил 6</w:t>
      </w:r>
      <w:r w:rsidR="006428A5" w:rsidRPr="00F0734E">
        <w:rPr>
          <w:rFonts w:ascii="Arial" w:hAnsi="Arial" w:cs="Arial"/>
          <w:color w:val="575756"/>
          <w:sz w:val="24"/>
          <w:szCs w:val="24"/>
        </w:rPr>
        <w:t>9,4</w:t>
      </w:r>
      <w:r w:rsidR="00D4425C" w:rsidRPr="00F0734E">
        <w:rPr>
          <w:rFonts w:ascii="Arial" w:hAnsi="Arial" w:cs="Arial"/>
          <w:color w:val="575756"/>
          <w:sz w:val="24"/>
          <w:szCs w:val="24"/>
        </w:rPr>
        <w:t>%.</w:t>
      </w:r>
      <w:r w:rsidR="00F0734E"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="00D4425C" w:rsidRPr="00F0734E">
        <w:rPr>
          <w:rFonts w:ascii="Arial" w:hAnsi="Arial" w:cs="Arial"/>
          <w:color w:val="575756"/>
          <w:sz w:val="24"/>
          <w:szCs w:val="24"/>
        </w:rPr>
        <w:t>Т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огда как в структуре </w:t>
      </w:r>
      <w:r w:rsidR="005609E2" w:rsidRPr="00F0734E">
        <w:rPr>
          <w:rFonts w:ascii="Arial" w:hAnsi="Arial" w:cs="Arial"/>
          <w:color w:val="575756"/>
          <w:sz w:val="24"/>
          <w:szCs w:val="24"/>
        </w:rPr>
        <w:t xml:space="preserve">общего 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оборота розничной торговли </w:t>
      </w:r>
      <w:r w:rsidR="006428A5" w:rsidRPr="00F0734E">
        <w:rPr>
          <w:rFonts w:ascii="Arial" w:hAnsi="Arial" w:cs="Arial"/>
          <w:color w:val="575756"/>
          <w:sz w:val="24"/>
          <w:szCs w:val="24"/>
        </w:rPr>
        <w:t>республики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в анализируемом периоде преобладали непродовольственные товары</w:t>
      </w:r>
      <w:r w:rsidR="0019634D"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="006428A5" w:rsidRPr="00F0734E">
        <w:rPr>
          <w:rFonts w:ascii="Arial" w:hAnsi="Arial" w:cs="Arial"/>
          <w:color w:val="575756"/>
          <w:sz w:val="24"/>
          <w:szCs w:val="24"/>
        </w:rPr>
        <w:t>–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5</w:t>
      </w:r>
      <w:r w:rsidR="006428A5" w:rsidRPr="00F0734E">
        <w:rPr>
          <w:rFonts w:ascii="Arial" w:hAnsi="Arial" w:cs="Arial"/>
          <w:color w:val="575756"/>
          <w:sz w:val="24"/>
          <w:szCs w:val="24"/>
        </w:rPr>
        <w:t>1,7</w:t>
      </w:r>
      <w:r w:rsidRPr="00F0734E">
        <w:rPr>
          <w:rFonts w:ascii="Arial" w:hAnsi="Arial" w:cs="Arial"/>
          <w:color w:val="575756"/>
          <w:sz w:val="24"/>
          <w:szCs w:val="24"/>
        </w:rPr>
        <w:t>%</w:t>
      </w:r>
      <w:r w:rsidR="0019634D" w:rsidRPr="00F0734E">
        <w:rPr>
          <w:rFonts w:ascii="Arial" w:hAnsi="Arial" w:cs="Arial"/>
          <w:color w:val="575756"/>
          <w:sz w:val="24"/>
          <w:szCs w:val="24"/>
        </w:rPr>
        <w:t>.</w:t>
      </w:r>
    </w:p>
    <w:p w:rsidR="006D41DE" w:rsidRPr="00F0734E" w:rsidRDefault="008658E5" w:rsidP="00F0734E">
      <w:pPr>
        <w:pStyle w:val="a3"/>
        <w:shd w:val="clear" w:color="auto" w:fill="FFFFFF"/>
        <w:spacing w:before="120" w:after="0"/>
        <w:ind w:right="425"/>
        <w:jc w:val="both"/>
        <w:rPr>
          <w:rFonts w:ascii="Arial" w:hAnsi="Arial" w:cs="Arial"/>
          <w:color w:val="575756"/>
          <w:sz w:val="24"/>
          <w:szCs w:val="24"/>
        </w:rPr>
      </w:pPr>
      <w:r w:rsidRPr="00F0734E">
        <w:rPr>
          <w:rFonts w:ascii="Arial" w:hAnsi="Arial" w:cs="Arial"/>
          <w:color w:val="575756"/>
          <w:sz w:val="24"/>
          <w:szCs w:val="24"/>
        </w:rPr>
        <w:t>Оборот</w:t>
      </w:r>
      <w:r w:rsidR="006D41DE" w:rsidRPr="00F0734E">
        <w:rPr>
          <w:rFonts w:ascii="Arial" w:hAnsi="Arial" w:cs="Arial"/>
          <w:color w:val="575756"/>
          <w:sz w:val="24"/>
          <w:szCs w:val="24"/>
        </w:rPr>
        <w:t xml:space="preserve"> торговых сетей </w:t>
      </w:r>
      <w:r w:rsidRPr="00F0734E">
        <w:rPr>
          <w:rFonts w:ascii="Arial" w:hAnsi="Arial" w:cs="Arial"/>
          <w:color w:val="575756"/>
          <w:sz w:val="24"/>
          <w:szCs w:val="24"/>
        </w:rPr>
        <w:t>преимущественно формируют</w:t>
      </w:r>
      <w:r w:rsidR="00122DB8" w:rsidRPr="00F0734E">
        <w:rPr>
          <w:rFonts w:ascii="Arial" w:hAnsi="Arial" w:cs="Arial"/>
          <w:color w:val="575756"/>
          <w:sz w:val="24"/>
          <w:szCs w:val="24"/>
        </w:rPr>
        <w:t xml:space="preserve"> крупные и средние организации</w:t>
      </w:r>
      <w:r w:rsidR="004E5481" w:rsidRPr="00F0734E">
        <w:rPr>
          <w:rFonts w:ascii="Arial" w:hAnsi="Arial" w:cs="Arial"/>
          <w:color w:val="575756"/>
          <w:sz w:val="24"/>
          <w:szCs w:val="24"/>
        </w:rPr>
        <w:t xml:space="preserve"> (</w:t>
      </w:r>
      <w:r w:rsidR="00032CD1" w:rsidRPr="00F0734E">
        <w:rPr>
          <w:rFonts w:ascii="Arial" w:hAnsi="Arial" w:cs="Arial"/>
          <w:color w:val="575756"/>
          <w:sz w:val="24"/>
          <w:szCs w:val="24"/>
        </w:rPr>
        <w:t>96,3</w:t>
      </w:r>
      <w:r w:rsidR="00122DB8" w:rsidRPr="00F0734E">
        <w:rPr>
          <w:rFonts w:ascii="Arial" w:hAnsi="Arial" w:cs="Arial"/>
          <w:color w:val="575756"/>
          <w:sz w:val="24"/>
          <w:szCs w:val="24"/>
        </w:rPr>
        <w:t>%</w:t>
      </w:r>
      <w:r w:rsidR="00DA0D62" w:rsidRPr="00F0734E">
        <w:rPr>
          <w:rFonts w:ascii="Arial" w:hAnsi="Arial" w:cs="Arial"/>
          <w:color w:val="575756"/>
          <w:sz w:val="24"/>
          <w:szCs w:val="24"/>
        </w:rPr>
        <w:t xml:space="preserve"> оборота</w:t>
      </w:r>
      <w:r w:rsidR="00122DB8" w:rsidRPr="00F0734E">
        <w:rPr>
          <w:rFonts w:ascii="Arial" w:hAnsi="Arial" w:cs="Arial"/>
          <w:color w:val="575756"/>
          <w:sz w:val="24"/>
          <w:szCs w:val="24"/>
        </w:rPr>
        <w:t>)</w:t>
      </w:r>
      <w:r w:rsidR="00032CD1" w:rsidRPr="00F0734E">
        <w:rPr>
          <w:rFonts w:ascii="Arial" w:hAnsi="Arial" w:cs="Arial"/>
          <w:color w:val="575756"/>
          <w:sz w:val="24"/>
          <w:szCs w:val="24"/>
        </w:rPr>
        <w:t>, 3,7</w:t>
      </w:r>
      <w:r w:rsidR="00DA0D62" w:rsidRPr="00F0734E">
        <w:rPr>
          <w:rFonts w:ascii="Arial" w:hAnsi="Arial" w:cs="Arial"/>
          <w:color w:val="575756"/>
          <w:sz w:val="24"/>
          <w:szCs w:val="24"/>
        </w:rPr>
        <w:t>% приходится на долю малого бизнеса</w:t>
      </w:r>
      <w:r w:rsidR="004E5481" w:rsidRPr="00F0734E">
        <w:rPr>
          <w:rFonts w:ascii="Arial" w:hAnsi="Arial" w:cs="Arial"/>
          <w:color w:val="575756"/>
          <w:sz w:val="24"/>
          <w:szCs w:val="24"/>
        </w:rPr>
        <w:t>.</w:t>
      </w:r>
    </w:p>
    <w:p w:rsidR="001976A7" w:rsidRPr="00F0734E" w:rsidRDefault="00122DB8" w:rsidP="00F0734E">
      <w:pPr>
        <w:pStyle w:val="a3"/>
        <w:shd w:val="clear" w:color="auto" w:fill="FFFFFF"/>
        <w:spacing w:before="120" w:after="0"/>
        <w:ind w:right="425"/>
        <w:jc w:val="both"/>
        <w:rPr>
          <w:rFonts w:ascii="Arial" w:hAnsi="Arial" w:cs="Arial"/>
          <w:color w:val="575756"/>
          <w:sz w:val="24"/>
          <w:szCs w:val="24"/>
        </w:rPr>
      </w:pPr>
      <w:r w:rsidRPr="00F0734E">
        <w:rPr>
          <w:rFonts w:ascii="Arial" w:hAnsi="Arial" w:cs="Arial"/>
          <w:color w:val="575756"/>
          <w:sz w:val="24"/>
          <w:szCs w:val="24"/>
        </w:rPr>
        <w:t xml:space="preserve">В первом квартале 2020 года </w:t>
      </w:r>
      <w:r w:rsidR="00E94C05" w:rsidRPr="00F0734E">
        <w:rPr>
          <w:rFonts w:ascii="Arial" w:hAnsi="Arial" w:cs="Arial"/>
          <w:color w:val="575756"/>
          <w:sz w:val="24"/>
          <w:szCs w:val="24"/>
        </w:rPr>
        <w:t xml:space="preserve">по сравнению с первым кварталом 2019 года 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оборот сетей </w:t>
      </w:r>
      <w:r w:rsidR="00121306" w:rsidRPr="00F0734E">
        <w:rPr>
          <w:rFonts w:ascii="Arial" w:hAnsi="Arial" w:cs="Arial"/>
          <w:color w:val="575756"/>
          <w:sz w:val="24"/>
          <w:szCs w:val="24"/>
        </w:rPr>
        <w:t xml:space="preserve">в товарной массе </w:t>
      </w:r>
      <w:r w:rsidRPr="00F0734E">
        <w:rPr>
          <w:rFonts w:ascii="Arial" w:hAnsi="Arial" w:cs="Arial"/>
          <w:color w:val="575756"/>
          <w:sz w:val="24"/>
          <w:szCs w:val="24"/>
        </w:rPr>
        <w:t>увеличился на 1</w:t>
      </w:r>
      <w:r w:rsidR="0090746F" w:rsidRPr="00F0734E">
        <w:rPr>
          <w:rFonts w:ascii="Arial" w:hAnsi="Arial" w:cs="Arial"/>
          <w:color w:val="575756"/>
          <w:sz w:val="24"/>
          <w:szCs w:val="24"/>
        </w:rPr>
        <w:t>8,7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%, доля сетей увеличилась с </w:t>
      </w:r>
      <w:r w:rsidR="0090746F" w:rsidRPr="00F0734E">
        <w:rPr>
          <w:rFonts w:ascii="Arial" w:hAnsi="Arial" w:cs="Arial"/>
          <w:color w:val="575756"/>
          <w:sz w:val="24"/>
          <w:szCs w:val="24"/>
        </w:rPr>
        <w:t>30,5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до </w:t>
      </w:r>
      <w:r w:rsidR="0090746F" w:rsidRPr="00F0734E">
        <w:rPr>
          <w:rFonts w:ascii="Arial" w:hAnsi="Arial" w:cs="Arial"/>
          <w:color w:val="575756"/>
          <w:sz w:val="24"/>
          <w:szCs w:val="24"/>
        </w:rPr>
        <w:t>36,4</w:t>
      </w:r>
      <w:r w:rsidRPr="00F0734E">
        <w:rPr>
          <w:rFonts w:ascii="Arial" w:hAnsi="Arial" w:cs="Arial"/>
          <w:color w:val="575756"/>
          <w:sz w:val="24"/>
          <w:szCs w:val="24"/>
        </w:rPr>
        <w:t>%</w:t>
      </w:r>
      <w:r w:rsidR="00E94C05" w:rsidRPr="00F0734E">
        <w:rPr>
          <w:rFonts w:ascii="Arial" w:hAnsi="Arial" w:cs="Arial"/>
          <w:color w:val="575756"/>
          <w:sz w:val="24"/>
          <w:szCs w:val="24"/>
        </w:rPr>
        <w:t>.</w:t>
      </w:r>
      <w:r w:rsidR="00146351"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="003000DF" w:rsidRPr="00F0734E">
        <w:rPr>
          <w:rFonts w:ascii="Arial" w:hAnsi="Arial" w:cs="Arial"/>
          <w:color w:val="575756"/>
          <w:sz w:val="24"/>
          <w:szCs w:val="24"/>
        </w:rPr>
        <w:t>Р</w:t>
      </w:r>
      <w:r w:rsidR="001976A7" w:rsidRPr="00F0734E">
        <w:rPr>
          <w:rFonts w:ascii="Arial" w:hAnsi="Arial" w:cs="Arial"/>
          <w:color w:val="575756"/>
          <w:sz w:val="24"/>
          <w:szCs w:val="24"/>
        </w:rPr>
        <w:t xml:space="preserve">яды сетей пополнили </w:t>
      </w:r>
      <w:r w:rsidR="008658E5" w:rsidRPr="00F0734E">
        <w:rPr>
          <w:rFonts w:ascii="Arial" w:hAnsi="Arial" w:cs="Arial"/>
          <w:color w:val="575756"/>
          <w:sz w:val="24"/>
          <w:szCs w:val="24"/>
        </w:rPr>
        <w:t>подразделения сетей</w:t>
      </w:r>
      <w:r w:rsidR="003000DF"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="001976A7" w:rsidRPr="00F0734E">
        <w:rPr>
          <w:rFonts w:ascii="Arial" w:hAnsi="Arial" w:cs="Arial"/>
          <w:color w:val="575756"/>
          <w:sz w:val="24"/>
          <w:szCs w:val="24"/>
        </w:rPr>
        <w:t>Вайлдберриз</w:t>
      </w:r>
      <w:r w:rsidR="001E42BA" w:rsidRPr="00F0734E">
        <w:rPr>
          <w:rFonts w:ascii="Arial" w:hAnsi="Arial" w:cs="Arial"/>
          <w:color w:val="575756"/>
          <w:sz w:val="24"/>
          <w:szCs w:val="24"/>
        </w:rPr>
        <w:t>.</w:t>
      </w:r>
    </w:p>
    <w:p w:rsidR="00A90425" w:rsidRPr="00F0734E" w:rsidRDefault="000F6BBE" w:rsidP="00F0734E">
      <w:pPr>
        <w:spacing w:before="120" w:after="0" w:line="240" w:lineRule="auto"/>
        <w:ind w:right="425"/>
        <w:jc w:val="both"/>
        <w:rPr>
          <w:rFonts w:ascii="Arial" w:hAnsi="Arial" w:cs="Arial"/>
          <w:color w:val="575756"/>
          <w:sz w:val="24"/>
          <w:szCs w:val="24"/>
        </w:rPr>
      </w:pPr>
      <w:r w:rsidRPr="00F0734E">
        <w:rPr>
          <w:rFonts w:ascii="Arial" w:hAnsi="Arial" w:cs="Arial"/>
          <w:color w:val="575756"/>
          <w:sz w:val="24"/>
          <w:szCs w:val="24"/>
        </w:rPr>
        <w:t xml:space="preserve">Доля оборота розничных торговых сетей в общем объеме оборота розничной торговли </w:t>
      </w:r>
      <w:r w:rsidR="005964DB" w:rsidRPr="00F0734E">
        <w:rPr>
          <w:rFonts w:ascii="Arial" w:hAnsi="Arial" w:cs="Arial"/>
          <w:color w:val="575756"/>
          <w:sz w:val="24"/>
          <w:szCs w:val="24"/>
        </w:rPr>
        <w:t xml:space="preserve">Республики Алтай в 2019 находится на уровне </w:t>
      </w:r>
      <w:r w:rsidRPr="00F0734E">
        <w:rPr>
          <w:rFonts w:ascii="Arial" w:hAnsi="Arial" w:cs="Arial"/>
          <w:color w:val="575756"/>
          <w:sz w:val="24"/>
          <w:szCs w:val="24"/>
        </w:rPr>
        <w:t>Российской Федерации</w:t>
      </w:r>
      <w:r w:rsidR="005964DB" w:rsidRPr="00F0734E">
        <w:rPr>
          <w:rFonts w:ascii="Arial" w:hAnsi="Arial" w:cs="Arial"/>
          <w:color w:val="575756"/>
          <w:sz w:val="24"/>
          <w:szCs w:val="24"/>
        </w:rPr>
        <w:t>, но ниже чем СФО</w:t>
      </w:r>
      <w:r w:rsidRPr="00F0734E">
        <w:rPr>
          <w:rFonts w:ascii="Arial" w:hAnsi="Arial" w:cs="Arial"/>
          <w:color w:val="575756"/>
          <w:sz w:val="24"/>
          <w:szCs w:val="24"/>
        </w:rPr>
        <w:t>.</w:t>
      </w:r>
      <w:r w:rsidR="001E42BA" w:rsidRPr="00F0734E">
        <w:rPr>
          <w:rFonts w:ascii="Arial" w:hAnsi="Arial" w:cs="Arial"/>
          <w:color w:val="575756"/>
          <w:sz w:val="24"/>
          <w:szCs w:val="24"/>
        </w:rPr>
        <w:t xml:space="preserve"> В</w:t>
      </w:r>
      <w:r w:rsidR="005964DB" w:rsidRPr="00F0734E">
        <w:rPr>
          <w:rFonts w:ascii="Arial" w:hAnsi="Arial" w:cs="Arial"/>
          <w:color w:val="575756"/>
          <w:sz w:val="24"/>
          <w:szCs w:val="24"/>
        </w:rPr>
        <w:t xml:space="preserve"> 2020 году данный показатель ниже уровня СФО и Российской Федерации.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</w:t>
      </w:r>
    </w:p>
    <w:p w:rsidR="00E00128" w:rsidRDefault="007A702F" w:rsidP="00F0734E">
      <w:pPr>
        <w:spacing w:before="120" w:after="0" w:line="240" w:lineRule="auto"/>
        <w:ind w:right="425"/>
        <w:jc w:val="both"/>
        <w:rPr>
          <w:rFonts w:ascii="Arial" w:hAnsi="Arial" w:cs="Arial"/>
          <w:color w:val="575756"/>
          <w:sz w:val="24"/>
          <w:szCs w:val="24"/>
          <w:lang w:val="en-US"/>
        </w:rPr>
      </w:pPr>
      <w:r w:rsidRPr="00F0734E">
        <w:rPr>
          <w:rFonts w:ascii="Arial" w:hAnsi="Arial" w:cs="Arial"/>
          <w:color w:val="575756"/>
          <w:sz w:val="24"/>
          <w:szCs w:val="24"/>
        </w:rPr>
        <w:t xml:space="preserve">Среди десяти регионов СФО по доле сетей </w:t>
      </w:r>
      <w:r w:rsidR="00A54603" w:rsidRPr="00F0734E">
        <w:rPr>
          <w:rFonts w:ascii="Arial" w:hAnsi="Arial" w:cs="Arial"/>
          <w:color w:val="575756"/>
          <w:sz w:val="24"/>
          <w:szCs w:val="24"/>
        </w:rPr>
        <w:t>Республика Алтай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в 2019 году занимал</w:t>
      </w:r>
      <w:r w:rsidR="00A54603" w:rsidRPr="00F0734E">
        <w:rPr>
          <w:rFonts w:ascii="Arial" w:hAnsi="Arial" w:cs="Arial"/>
          <w:color w:val="575756"/>
          <w:sz w:val="24"/>
          <w:szCs w:val="24"/>
        </w:rPr>
        <w:t>а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="00A54603" w:rsidRPr="00F0734E">
        <w:rPr>
          <w:rFonts w:ascii="Arial" w:hAnsi="Arial" w:cs="Arial"/>
          <w:color w:val="575756"/>
          <w:sz w:val="24"/>
          <w:szCs w:val="24"/>
        </w:rPr>
        <w:t>пя</w:t>
      </w:r>
      <w:r w:rsidRPr="00F0734E">
        <w:rPr>
          <w:rFonts w:ascii="Arial" w:hAnsi="Arial" w:cs="Arial"/>
          <w:color w:val="575756"/>
          <w:sz w:val="24"/>
          <w:szCs w:val="24"/>
        </w:rPr>
        <w:t>тое место после Новосибирской, Кемеровской и Томской областей</w:t>
      </w:r>
      <w:r w:rsidR="00A54603" w:rsidRPr="00F0734E">
        <w:rPr>
          <w:rFonts w:ascii="Arial" w:hAnsi="Arial" w:cs="Arial"/>
          <w:color w:val="575756"/>
          <w:sz w:val="24"/>
          <w:szCs w:val="24"/>
        </w:rPr>
        <w:t xml:space="preserve"> и Алтайского края.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В 1 квартале 2020 года </w:t>
      </w:r>
      <w:r w:rsidR="003979D2" w:rsidRPr="00F0734E">
        <w:rPr>
          <w:rFonts w:ascii="Arial" w:hAnsi="Arial" w:cs="Arial"/>
          <w:color w:val="575756"/>
          <w:sz w:val="24"/>
          <w:szCs w:val="24"/>
        </w:rPr>
        <w:t>республика</w:t>
      </w:r>
      <w:r w:rsidRPr="00F0734E">
        <w:rPr>
          <w:rFonts w:ascii="Arial" w:hAnsi="Arial" w:cs="Arial"/>
          <w:color w:val="575756"/>
          <w:sz w:val="24"/>
          <w:szCs w:val="24"/>
        </w:rPr>
        <w:t xml:space="preserve"> </w:t>
      </w:r>
      <w:r w:rsidR="002E4EFC" w:rsidRPr="00F0734E">
        <w:rPr>
          <w:rFonts w:ascii="Arial" w:hAnsi="Arial" w:cs="Arial"/>
          <w:color w:val="575756"/>
          <w:sz w:val="24"/>
          <w:szCs w:val="24"/>
        </w:rPr>
        <w:t>также заняла пятое место.</w:t>
      </w:r>
    </w:p>
    <w:p w:rsidR="00F0734E" w:rsidRPr="00F0734E" w:rsidRDefault="00F0734E" w:rsidP="00F0734E">
      <w:pPr>
        <w:spacing w:before="120" w:after="0" w:line="240" w:lineRule="auto"/>
        <w:ind w:right="425"/>
        <w:jc w:val="both"/>
        <w:rPr>
          <w:rFonts w:ascii="Arial" w:hAnsi="Arial" w:cs="Arial"/>
          <w:b/>
          <w:color w:val="575756"/>
          <w:sz w:val="24"/>
          <w:szCs w:val="24"/>
        </w:rPr>
      </w:pPr>
      <w:proofErr w:type="spellStart"/>
      <w:r w:rsidRPr="00F0734E">
        <w:rPr>
          <w:rFonts w:ascii="Arial" w:hAnsi="Arial" w:cs="Arial"/>
          <w:b/>
          <w:color w:val="575756"/>
          <w:sz w:val="24"/>
          <w:szCs w:val="24"/>
        </w:rPr>
        <w:t>Алтайкрайстат</w:t>
      </w:r>
      <w:proofErr w:type="spellEnd"/>
    </w:p>
    <w:p w:rsidR="00F0734E" w:rsidRPr="00F0734E" w:rsidRDefault="00F0734E" w:rsidP="00F0734E">
      <w:pPr>
        <w:spacing w:after="0" w:line="240" w:lineRule="auto"/>
        <w:ind w:right="423" w:firstLine="567"/>
        <w:jc w:val="both"/>
        <w:rPr>
          <w:rFonts w:ascii="Arial" w:hAnsi="Arial" w:cs="Arial"/>
          <w:color w:val="575756"/>
          <w:sz w:val="24"/>
          <w:szCs w:val="24"/>
        </w:rPr>
      </w:pPr>
    </w:p>
    <w:p w:rsidR="00F0734E" w:rsidRPr="00F0734E" w:rsidRDefault="00F0734E" w:rsidP="00F0734E">
      <w:pPr>
        <w:spacing w:after="0" w:line="240" w:lineRule="auto"/>
        <w:ind w:right="423"/>
        <w:jc w:val="both"/>
        <w:rPr>
          <w:rFonts w:ascii="Arial" w:hAnsi="Arial" w:cs="Arial"/>
          <w:color w:val="575756"/>
          <w:sz w:val="24"/>
          <w:szCs w:val="24"/>
        </w:rPr>
      </w:pPr>
    </w:p>
    <w:sectPr w:rsidR="00F0734E" w:rsidRPr="00F0734E" w:rsidSect="00903435">
      <w:pgSz w:w="11906" w:h="16838"/>
      <w:pgMar w:top="1134" w:right="14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25" w:rsidRDefault="00815725" w:rsidP="00A77492">
      <w:pPr>
        <w:spacing w:after="0" w:line="240" w:lineRule="auto"/>
      </w:pPr>
      <w:r>
        <w:separator/>
      </w:r>
    </w:p>
  </w:endnote>
  <w:endnote w:type="continuationSeparator" w:id="0">
    <w:p w:rsidR="00815725" w:rsidRDefault="00815725" w:rsidP="00A7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25" w:rsidRDefault="00815725" w:rsidP="00A77492">
      <w:pPr>
        <w:spacing w:after="0" w:line="240" w:lineRule="auto"/>
      </w:pPr>
      <w:r>
        <w:separator/>
      </w:r>
    </w:p>
  </w:footnote>
  <w:footnote w:type="continuationSeparator" w:id="0">
    <w:p w:rsidR="00815725" w:rsidRDefault="00815725" w:rsidP="00A77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7CD3"/>
      </v:shape>
    </w:pict>
  </w:numPicBullet>
  <w:abstractNum w:abstractNumId="0">
    <w:nsid w:val="16FC00DE"/>
    <w:multiLevelType w:val="hybridMultilevel"/>
    <w:tmpl w:val="B32AED6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1AB"/>
    <w:rsid w:val="00005A79"/>
    <w:rsid w:val="00032CD1"/>
    <w:rsid w:val="000732B9"/>
    <w:rsid w:val="000F6BBE"/>
    <w:rsid w:val="00121306"/>
    <w:rsid w:val="00122DB8"/>
    <w:rsid w:val="00126191"/>
    <w:rsid w:val="00131D24"/>
    <w:rsid w:val="00135CF0"/>
    <w:rsid w:val="00146351"/>
    <w:rsid w:val="00192ED1"/>
    <w:rsid w:val="00193C47"/>
    <w:rsid w:val="0019634D"/>
    <w:rsid w:val="001976A7"/>
    <w:rsid w:val="001E42BA"/>
    <w:rsid w:val="001F2EBF"/>
    <w:rsid w:val="0020552C"/>
    <w:rsid w:val="00213C51"/>
    <w:rsid w:val="00272F63"/>
    <w:rsid w:val="002E4EFC"/>
    <w:rsid w:val="003000DF"/>
    <w:rsid w:val="00350C3F"/>
    <w:rsid w:val="003979D2"/>
    <w:rsid w:val="003A2607"/>
    <w:rsid w:val="003E1DB3"/>
    <w:rsid w:val="003E41AB"/>
    <w:rsid w:val="003E7DC0"/>
    <w:rsid w:val="00422FC6"/>
    <w:rsid w:val="00434CDF"/>
    <w:rsid w:val="00442CAA"/>
    <w:rsid w:val="004A76C8"/>
    <w:rsid w:val="004C2990"/>
    <w:rsid w:val="004E5008"/>
    <w:rsid w:val="004E5481"/>
    <w:rsid w:val="005609E2"/>
    <w:rsid w:val="00562A13"/>
    <w:rsid w:val="00566E68"/>
    <w:rsid w:val="00593A50"/>
    <w:rsid w:val="005964DB"/>
    <w:rsid w:val="005F5FE8"/>
    <w:rsid w:val="006428A5"/>
    <w:rsid w:val="00644660"/>
    <w:rsid w:val="006B0049"/>
    <w:rsid w:val="006C667F"/>
    <w:rsid w:val="006C692E"/>
    <w:rsid w:val="006D41DE"/>
    <w:rsid w:val="007252E3"/>
    <w:rsid w:val="0072540B"/>
    <w:rsid w:val="0073561A"/>
    <w:rsid w:val="00777A78"/>
    <w:rsid w:val="007A702F"/>
    <w:rsid w:val="008007BC"/>
    <w:rsid w:val="00815725"/>
    <w:rsid w:val="00844DF2"/>
    <w:rsid w:val="008658E5"/>
    <w:rsid w:val="008F48DB"/>
    <w:rsid w:val="00903435"/>
    <w:rsid w:val="0090746F"/>
    <w:rsid w:val="00940874"/>
    <w:rsid w:val="00954185"/>
    <w:rsid w:val="00967F36"/>
    <w:rsid w:val="00985B01"/>
    <w:rsid w:val="00991830"/>
    <w:rsid w:val="009B1D90"/>
    <w:rsid w:val="009E01FC"/>
    <w:rsid w:val="00A27795"/>
    <w:rsid w:val="00A54603"/>
    <w:rsid w:val="00A77492"/>
    <w:rsid w:val="00A8300F"/>
    <w:rsid w:val="00A90425"/>
    <w:rsid w:val="00B12711"/>
    <w:rsid w:val="00B67490"/>
    <w:rsid w:val="00BB5F20"/>
    <w:rsid w:val="00BC25EA"/>
    <w:rsid w:val="00BD1365"/>
    <w:rsid w:val="00BD62BC"/>
    <w:rsid w:val="00BE4B33"/>
    <w:rsid w:val="00C24405"/>
    <w:rsid w:val="00C46629"/>
    <w:rsid w:val="00CE3500"/>
    <w:rsid w:val="00D4425C"/>
    <w:rsid w:val="00D470EF"/>
    <w:rsid w:val="00DA0D62"/>
    <w:rsid w:val="00DE42E4"/>
    <w:rsid w:val="00DF4F12"/>
    <w:rsid w:val="00E00128"/>
    <w:rsid w:val="00E109E5"/>
    <w:rsid w:val="00E34FC7"/>
    <w:rsid w:val="00E55245"/>
    <w:rsid w:val="00E60522"/>
    <w:rsid w:val="00E6607E"/>
    <w:rsid w:val="00E94C05"/>
    <w:rsid w:val="00E96B69"/>
    <w:rsid w:val="00F0734E"/>
    <w:rsid w:val="00F25462"/>
    <w:rsid w:val="00F42796"/>
    <w:rsid w:val="00FB012C"/>
    <w:rsid w:val="00FC099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8"/>
  </w:style>
  <w:style w:type="paragraph" w:styleId="2">
    <w:name w:val="heading 2"/>
    <w:basedOn w:val="a"/>
    <w:next w:val="a"/>
    <w:link w:val="20"/>
    <w:qFormat/>
    <w:rsid w:val="004E5008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692E"/>
    <w:pPr>
      <w:spacing w:before="150" w:after="150" w:line="240" w:lineRule="auto"/>
    </w:pPr>
    <w:rPr>
      <w:rFonts w:ascii="Verdana" w:eastAsia="Times New Roman" w:hAnsi="Verdana" w:cs="Times New Roman"/>
      <w:color w:val="605F5F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6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492"/>
  </w:style>
  <w:style w:type="paragraph" w:styleId="a8">
    <w:name w:val="footer"/>
    <w:basedOn w:val="a"/>
    <w:link w:val="a9"/>
    <w:uiPriority w:val="99"/>
    <w:semiHidden/>
    <w:unhideWhenUsed/>
    <w:rsid w:val="00A7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492"/>
  </w:style>
  <w:style w:type="character" w:customStyle="1" w:styleId="20">
    <w:name w:val="Заголовок 2 Знак"/>
    <w:basedOn w:val="a0"/>
    <w:link w:val="2"/>
    <w:rsid w:val="004E500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91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8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9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biznes/torgovoe-predpriyatie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мадам</dc:creator>
  <cp:lastModifiedBy>Нузирова Лола Эркиновна</cp:lastModifiedBy>
  <cp:revision>43</cp:revision>
  <cp:lastPrinted>2020-07-13T02:22:00Z</cp:lastPrinted>
  <dcterms:created xsi:type="dcterms:W3CDTF">2020-07-14T02:43:00Z</dcterms:created>
  <dcterms:modified xsi:type="dcterms:W3CDTF">2020-07-22T09:42:00Z</dcterms:modified>
</cp:coreProperties>
</file>